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A9DA" w14:textId="5022DF7F" w:rsidR="006D662C" w:rsidRPr="006D662C" w:rsidRDefault="006D662C" w:rsidP="006D662C">
      <w:pPr>
        <w:pStyle w:val="NormalWeb"/>
        <w:shd w:val="clear" w:color="auto" w:fill="FFFFFF"/>
        <w:jc w:val="center"/>
        <w:rPr>
          <w:rFonts w:ascii="Arial" w:hAnsi="Arial" w:cs="Arial"/>
          <w:b/>
          <w:bCs/>
          <w:color w:val="414141"/>
          <w:sz w:val="21"/>
          <w:szCs w:val="21"/>
        </w:rPr>
      </w:pPr>
      <w:r w:rsidRPr="006D662C">
        <w:rPr>
          <w:rFonts w:ascii="Arial" w:hAnsi="Arial" w:cs="Arial"/>
          <w:b/>
          <w:bCs/>
          <w:color w:val="414141"/>
          <w:sz w:val="21"/>
          <w:szCs w:val="21"/>
        </w:rPr>
        <w:t>Allan Hancock College Consortium Carryover Plan Narrative March 2025</w:t>
      </w:r>
    </w:p>
    <w:p w14:paraId="6D397E73" w14:textId="4F53F7DE" w:rsidR="006D662C" w:rsidRDefault="006D662C" w:rsidP="006D662C">
      <w:pPr>
        <w:pStyle w:val="NormalWeb"/>
        <w:shd w:val="clear" w:color="auto" w:fill="FFFFFF"/>
        <w:rPr>
          <w:rFonts w:ascii="Arial" w:hAnsi="Arial" w:cs="Arial"/>
          <w:color w:val="414141"/>
          <w:sz w:val="21"/>
          <w:szCs w:val="21"/>
        </w:rPr>
      </w:pPr>
      <w:r>
        <w:rPr>
          <w:rFonts w:ascii="Arial" w:hAnsi="Arial" w:cs="Arial"/>
          <w:color w:val="414141"/>
          <w:sz w:val="21"/>
          <w:szCs w:val="21"/>
        </w:rPr>
        <w:t>We have uploaded individual plans for the</w:t>
      </w:r>
      <w:r>
        <w:rPr>
          <w:rFonts w:ascii="Arial" w:hAnsi="Arial" w:cs="Arial"/>
          <w:color w:val="414141"/>
          <w:sz w:val="21"/>
          <w:szCs w:val="21"/>
        </w:rPr>
        <w:t xml:space="preserve"> consortium member agencies</w:t>
      </w:r>
      <w:r>
        <w:rPr>
          <w:rFonts w:ascii="Arial" w:hAnsi="Arial" w:cs="Arial"/>
          <w:color w:val="414141"/>
          <w:sz w:val="21"/>
          <w:szCs w:val="21"/>
        </w:rPr>
        <w:t xml:space="preserve"> that have carryover, which has been largely due to staffing shortages and the related limitations that have impacted our ability to spend and grow programming. This is true for Allan Hancock Community College and for Lompoc Adult School and Career Center.</w:t>
      </w:r>
    </w:p>
    <w:p w14:paraId="51B4FDB5" w14:textId="63A2ABE4" w:rsidR="006D662C" w:rsidRDefault="006D662C" w:rsidP="006D662C">
      <w:pPr>
        <w:pStyle w:val="NormalWeb"/>
        <w:shd w:val="clear" w:color="auto" w:fill="FFFFFF"/>
        <w:rPr>
          <w:rFonts w:ascii="Arial" w:hAnsi="Arial" w:cs="Arial"/>
          <w:color w:val="414141"/>
          <w:sz w:val="21"/>
          <w:szCs w:val="21"/>
        </w:rPr>
      </w:pPr>
      <w:r>
        <w:rPr>
          <w:rFonts w:ascii="Arial" w:hAnsi="Arial" w:cs="Arial"/>
          <w:color w:val="414141"/>
          <w:sz w:val="21"/>
          <w:szCs w:val="21"/>
        </w:rPr>
        <w:t xml:space="preserve">The uploaded spending plans will see member Allan Hancock College spend down all of their carryover by June 30, 2025, while member Lompoc Adult School and Career Center will apply the carryover incrementally over time to extend what are the only CTE programs in our community and the only free programs of their nature in our consortium region. Keeping the programs alive will help Lompoc Adult School and Career Center </w:t>
      </w:r>
      <w:r>
        <w:rPr>
          <w:rFonts w:ascii="Arial" w:hAnsi="Arial" w:cs="Arial"/>
          <w:color w:val="414141"/>
          <w:sz w:val="21"/>
          <w:szCs w:val="21"/>
        </w:rPr>
        <w:t xml:space="preserve">continue to </w:t>
      </w:r>
      <w:r>
        <w:rPr>
          <w:rFonts w:ascii="Arial" w:hAnsi="Arial" w:cs="Arial"/>
          <w:color w:val="414141"/>
          <w:sz w:val="21"/>
          <w:szCs w:val="21"/>
        </w:rPr>
        <w:t>search for an</w:t>
      </w:r>
      <w:r>
        <w:rPr>
          <w:rFonts w:ascii="Arial" w:hAnsi="Arial" w:cs="Arial"/>
          <w:color w:val="414141"/>
          <w:sz w:val="21"/>
          <w:szCs w:val="21"/>
        </w:rPr>
        <w:t>d</w:t>
      </w:r>
      <w:r>
        <w:rPr>
          <w:rFonts w:ascii="Arial" w:hAnsi="Arial" w:cs="Arial"/>
          <w:color w:val="414141"/>
          <w:sz w:val="21"/>
          <w:szCs w:val="21"/>
        </w:rPr>
        <w:t xml:space="preserve"> secure partner funding for these programs, which are critical to the community.</w:t>
      </w:r>
    </w:p>
    <w:p w14:paraId="56F71055" w14:textId="77777777" w:rsidR="00B85465" w:rsidRDefault="00B85465"/>
    <w:sectPr w:rsidR="00B85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2C"/>
    <w:rsid w:val="006D662C"/>
    <w:rsid w:val="00B85465"/>
    <w:rsid w:val="00C3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02AA"/>
  <w15:chartTrackingRefBased/>
  <w15:docId w15:val="{0F6BAE69-AF96-43D7-8646-C9B35DFE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6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805</Characters>
  <Application>Microsoft Office Word</Application>
  <DocSecurity>0</DocSecurity>
  <Lines>44</Lines>
  <Paragraphs>35</Paragraphs>
  <ScaleCrop>false</ScaleCrop>
  <Company>Lompoc Unified School District</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Webber</dc:creator>
  <cp:keywords/>
  <dc:description/>
  <cp:lastModifiedBy>Elaine Webber</cp:lastModifiedBy>
  <cp:revision>1</cp:revision>
  <dcterms:created xsi:type="dcterms:W3CDTF">2025-03-10T18:11:00Z</dcterms:created>
  <dcterms:modified xsi:type="dcterms:W3CDTF">2025-03-10T18:12:00Z</dcterms:modified>
</cp:coreProperties>
</file>